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D3" w:rsidRPr="00BF3ED3" w:rsidRDefault="00BF3ED3" w:rsidP="00BF3ED3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BF3ED3">
        <w:rPr>
          <w:rStyle w:val="c5c4"/>
          <w:b/>
          <w:bCs/>
          <w:color w:val="000000"/>
          <w:sz w:val="28"/>
          <w:szCs w:val="28"/>
        </w:rPr>
        <w:t>АННОТАЦИЯ</w:t>
      </w:r>
    </w:p>
    <w:p w:rsidR="00BF3ED3" w:rsidRPr="00BF3ED3" w:rsidRDefault="00BF3ED3" w:rsidP="00BF3ED3">
      <w:pPr>
        <w:pStyle w:val="c46c108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BF3ED3">
        <w:rPr>
          <w:rStyle w:val="c5c4"/>
          <w:b/>
          <w:bCs/>
          <w:color w:val="000000"/>
          <w:sz w:val="28"/>
          <w:szCs w:val="28"/>
        </w:rPr>
        <w:t>к рабочей программе по письму</w:t>
      </w:r>
    </w:p>
    <w:p w:rsidR="00BF3ED3" w:rsidRPr="00BF3ED3" w:rsidRDefault="00BF3ED3" w:rsidP="00BF3ED3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BF3ED3">
        <w:rPr>
          <w:rStyle w:val="c5c4"/>
          <w:b/>
          <w:bCs/>
          <w:color w:val="000000"/>
          <w:sz w:val="28"/>
          <w:szCs w:val="28"/>
        </w:rPr>
        <w:t>1 класс</w:t>
      </w:r>
    </w:p>
    <w:p w:rsidR="00BF3ED3" w:rsidRPr="00BF3ED3" w:rsidRDefault="00BF3ED3" w:rsidP="00BF3E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3">
        <w:rPr>
          <w:rFonts w:ascii="Times New Roman" w:hAnsi="Times New Roman" w:cs="Times New Roman"/>
          <w:b/>
          <w:bCs/>
          <w:sz w:val="28"/>
          <w:szCs w:val="28"/>
        </w:rPr>
        <w:t>УМК:</w:t>
      </w:r>
      <w:r w:rsidRPr="00BF3ED3">
        <w:rPr>
          <w:rFonts w:ascii="Times New Roman" w:hAnsi="Times New Roman" w:cs="Times New Roman"/>
          <w:b/>
          <w:sz w:val="28"/>
          <w:szCs w:val="28"/>
        </w:rPr>
        <w:t xml:space="preserve"> «Школа России»</w:t>
      </w:r>
    </w:p>
    <w:p w:rsidR="00BF3ED3" w:rsidRPr="00BF3ED3" w:rsidRDefault="00BF3ED3" w:rsidP="00BF3ED3">
      <w:pPr>
        <w:pStyle w:val="c46c108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BF3ED3">
        <w:rPr>
          <w:rStyle w:val="c5c4"/>
          <w:b/>
          <w:bCs/>
          <w:color w:val="000000"/>
          <w:sz w:val="28"/>
          <w:szCs w:val="28"/>
        </w:rPr>
        <w:t>Обучение грамоте (письмо)</w:t>
      </w:r>
    </w:p>
    <w:p w:rsidR="00000000" w:rsidRPr="00BF3ED3" w:rsidRDefault="00BF3ED3">
      <w:pPr>
        <w:rPr>
          <w:rFonts w:ascii="Times New Roman" w:hAnsi="Times New Roman" w:cs="Times New Roman"/>
          <w:sz w:val="28"/>
          <w:szCs w:val="28"/>
        </w:rPr>
      </w:pPr>
    </w:p>
    <w:p w:rsidR="00BF3ED3" w:rsidRPr="00BF3ED3" w:rsidRDefault="00BF3ED3" w:rsidP="00BF3E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3ED3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обучению грамоте для 1 класса общеобразовательной школы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В. Г. Горецкого, В. А. Кирюшкина, А. Ф. </w:t>
      </w:r>
      <w:proofErr w:type="spellStart"/>
      <w:r w:rsidRPr="00BF3ED3">
        <w:rPr>
          <w:rFonts w:ascii="Times New Roman" w:hAnsi="Times New Roman" w:cs="Times New Roman"/>
          <w:color w:val="000000"/>
          <w:sz w:val="28"/>
          <w:szCs w:val="28"/>
        </w:rPr>
        <w:t>Шанько</w:t>
      </w:r>
      <w:proofErr w:type="spellEnd"/>
      <w:r w:rsidRPr="00BF3E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3ED3" w:rsidRPr="00BF3ED3" w:rsidRDefault="00BF3ED3" w:rsidP="00BF3E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3ED3">
        <w:rPr>
          <w:rFonts w:ascii="Times New Roman" w:hAnsi="Times New Roman" w:cs="Times New Roman"/>
          <w:color w:val="000000"/>
          <w:sz w:val="28"/>
          <w:szCs w:val="28"/>
        </w:rPr>
        <w:t>Программа по обучению грамоте построена как органичная часть общего курса русского языка и литературы средней школы и ориентирована на языковое, эмоционально-нравственное и интеллектуальное развитие ребенка.</w:t>
      </w:r>
    </w:p>
    <w:p w:rsidR="00BF3ED3" w:rsidRPr="00BF3ED3" w:rsidRDefault="00BF3ED3" w:rsidP="00BF3E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3ED3">
        <w:rPr>
          <w:rFonts w:ascii="Times New Roman" w:hAnsi="Times New Roman" w:cs="Times New Roman"/>
          <w:color w:val="000000"/>
          <w:sz w:val="28"/>
          <w:szCs w:val="28"/>
        </w:rPr>
        <w:t>Начальным этапом изучения русского языка и литературного чтения в первом классе является курс «Обучение грамоте». Его продолжительность (приблизительно 23 учебные недели, 9 ч в не</w:t>
      </w:r>
      <w:r w:rsidRPr="00BF3ED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делю) определяется темпом </w:t>
      </w:r>
      <w:proofErr w:type="spellStart"/>
      <w:r w:rsidRPr="00BF3ED3">
        <w:rPr>
          <w:rFonts w:ascii="Times New Roman" w:hAnsi="Times New Roman" w:cs="Times New Roman"/>
          <w:color w:val="000000"/>
          <w:sz w:val="28"/>
          <w:szCs w:val="28"/>
        </w:rPr>
        <w:t>обучаемости</w:t>
      </w:r>
      <w:proofErr w:type="spellEnd"/>
      <w:r w:rsidRPr="00BF3ED3">
        <w:rPr>
          <w:rFonts w:ascii="Times New Roman" w:hAnsi="Times New Roman" w:cs="Times New Roman"/>
          <w:color w:val="000000"/>
          <w:sz w:val="28"/>
          <w:szCs w:val="28"/>
        </w:rPr>
        <w:t xml:space="preserve"> учеников, их индивидуальными особенностями и спецификой используемых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</w:r>
      <w:r w:rsidRPr="00BF3ED3">
        <w:rPr>
          <w:rFonts w:ascii="Times New Roman" w:hAnsi="Times New Roman" w:cs="Times New Roman"/>
          <w:color w:val="000000"/>
          <w:sz w:val="28"/>
          <w:szCs w:val="28"/>
        </w:rPr>
        <w:softHyphen/>
        <w:t>вами, упражняются в письме буквосочетаний в слогах, словах, предложениях.</w:t>
      </w:r>
    </w:p>
    <w:p w:rsidR="00BF3ED3" w:rsidRPr="00BF3ED3" w:rsidRDefault="00BF3ED3" w:rsidP="00BF3E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3ED3">
        <w:rPr>
          <w:rFonts w:ascii="Times New Roman" w:hAnsi="Times New Roman" w:cs="Times New Roman"/>
          <w:color w:val="000000"/>
          <w:sz w:val="28"/>
          <w:szCs w:val="28"/>
        </w:rPr>
        <w:t>Наряду с формированием основ элементарного графического навыка и навыка чтения расши</w:t>
      </w:r>
      <w:r w:rsidRPr="00BF3ED3">
        <w:rPr>
          <w:rFonts w:ascii="Times New Roman" w:hAnsi="Times New Roman" w:cs="Times New Roman"/>
          <w:color w:val="000000"/>
          <w:sz w:val="28"/>
          <w:szCs w:val="28"/>
        </w:rPr>
        <w:softHyphen/>
        <w:t>ряется кругозор детей, развиваются речевые умения, обогащается и активизируется словарь, совер</w:t>
      </w:r>
      <w:r w:rsidRPr="00BF3ED3">
        <w:rPr>
          <w:rFonts w:ascii="Times New Roman" w:hAnsi="Times New Roman" w:cs="Times New Roman"/>
          <w:color w:val="000000"/>
          <w:sz w:val="28"/>
          <w:szCs w:val="28"/>
        </w:rPr>
        <w:softHyphen/>
        <w:t>шенствуется фонематический слух, осуществляется грамматико-орфографическая пропедевтика.</w:t>
      </w:r>
    </w:p>
    <w:p w:rsidR="00BF3ED3" w:rsidRPr="00BF3ED3" w:rsidRDefault="00BF3ED3" w:rsidP="00BF3E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3ED3">
        <w:rPr>
          <w:rFonts w:ascii="Times New Roman" w:hAnsi="Times New Roman" w:cs="Times New Roman"/>
          <w:color w:val="000000"/>
          <w:sz w:val="28"/>
          <w:szCs w:val="28"/>
        </w:rPr>
        <w:t>После курса «Обучение грамоте» начинается раздельное изучение русского языка и литера</w:t>
      </w:r>
      <w:r w:rsidRPr="00BF3ED3">
        <w:rPr>
          <w:rFonts w:ascii="Times New Roman" w:hAnsi="Times New Roman" w:cs="Times New Roman"/>
          <w:color w:val="000000"/>
          <w:sz w:val="28"/>
          <w:szCs w:val="28"/>
        </w:rPr>
        <w:softHyphen/>
        <w:t>турного чтения.</w:t>
      </w:r>
    </w:p>
    <w:p w:rsidR="00BF3ED3" w:rsidRPr="00BF3ED3" w:rsidRDefault="00BF3ED3">
      <w:pPr>
        <w:rPr>
          <w:rFonts w:ascii="Times New Roman" w:hAnsi="Times New Roman" w:cs="Times New Roman"/>
          <w:sz w:val="28"/>
          <w:szCs w:val="28"/>
        </w:rPr>
      </w:pPr>
    </w:p>
    <w:sectPr w:rsidR="00BF3ED3" w:rsidRPr="00BF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3ED3"/>
    <w:rsid w:val="00BF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c108">
    <w:name w:val="c46 c108"/>
    <w:basedOn w:val="a"/>
    <w:rsid w:val="00BF3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BF3E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2017-03-06T10:08:00Z</dcterms:created>
  <dcterms:modified xsi:type="dcterms:W3CDTF">2017-03-06T10:14:00Z</dcterms:modified>
</cp:coreProperties>
</file>